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ACA0" w14:textId="77777777" w:rsidR="001142FC" w:rsidRPr="00293A3D" w:rsidRDefault="001142FC" w:rsidP="001142FC">
      <w:pPr>
        <w:pStyle w:val="TitlePageOrigin"/>
        <w:rPr>
          <w:color w:val="auto"/>
        </w:rPr>
      </w:pPr>
      <w:bookmarkStart w:id="0" w:name="_Hlk156148030"/>
      <w:r w:rsidRPr="00293A3D">
        <w:rPr>
          <w:caps w:val="0"/>
          <w:color w:val="auto"/>
        </w:rPr>
        <w:t>WEST VIRGINIA LEGISLATURE</w:t>
      </w:r>
    </w:p>
    <w:p w14:paraId="6DF76CF5" w14:textId="6E5C4906" w:rsidR="001142FC" w:rsidRPr="00293A3D" w:rsidRDefault="001142FC" w:rsidP="001142FC">
      <w:pPr>
        <w:pStyle w:val="TitlePageSession"/>
        <w:rPr>
          <w:color w:val="auto"/>
        </w:rPr>
      </w:pPr>
      <w:r w:rsidRPr="00293A3D">
        <w:rPr>
          <w:color w:val="auto"/>
        </w:rPr>
        <w:t>202</w:t>
      </w:r>
      <w:r w:rsidR="00077614" w:rsidRPr="00293A3D">
        <w:rPr>
          <w:color w:val="auto"/>
        </w:rPr>
        <w:t>4</w:t>
      </w:r>
      <w:r w:rsidRPr="00293A3D">
        <w:rPr>
          <w:color w:val="auto"/>
        </w:rPr>
        <w:t xml:space="preserve"> </w:t>
      </w:r>
      <w:r w:rsidRPr="00293A3D">
        <w:rPr>
          <w:caps w:val="0"/>
          <w:color w:val="auto"/>
        </w:rPr>
        <w:t>REGULAR SESSION</w:t>
      </w:r>
    </w:p>
    <w:p w14:paraId="481BF681" w14:textId="77777777" w:rsidR="001142FC" w:rsidRPr="00293A3D" w:rsidRDefault="00B96083" w:rsidP="001142FC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81E5328FD6549B7AB29DAA5DC63E51C"/>
          </w:placeholder>
          <w:text/>
        </w:sdtPr>
        <w:sdtEndPr/>
        <w:sdtContent>
          <w:r w:rsidR="001142FC" w:rsidRPr="00293A3D">
            <w:rPr>
              <w:color w:val="auto"/>
            </w:rPr>
            <w:t>Introduced</w:t>
          </w:r>
        </w:sdtContent>
      </w:sdt>
    </w:p>
    <w:p w14:paraId="73CC844F" w14:textId="763D3328" w:rsidR="001142FC" w:rsidRPr="00293A3D" w:rsidRDefault="00B96083" w:rsidP="001142FC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4F860D92571843E8B55454C517107CB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142FC" w:rsidRPr="00293A3D">
            <w:rPr>
              <w:color w:val="auto"/>
            </w:rPr>
            <w:t>House</w:t>
          </w:r>
        </w:sdtContent>
      </w:sdt>
      <w:r w:rsidR="001142FC" w:rsidRPr="00293A3D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42A2629C812C42E196B25ABF53907044"/>
          </w:placeholder>
          <w:text/>
        </w:sdtPr>
        <w:sdtEndPr/>
        <w:sdtContent>
          <w:r>
            <w:rPr>
              <w:color w:val="auto"/>
            </w:rPr>
            <w:t>5307</w:t>
          </w:r>
        </w:sdtContent>
      </w:sdt>
    </w:p>
    <w:p w14:paraId="07FCB58D" w14:textId="09AF9CEF" w:rsidR="001142FC" w:rsidRPr="00293A3D" w:rsidRDefault="001142FC" w:rsidP="001142FC">
      <w:pPr>
        <w:pStyle w:val="Sponsors"/>
        <w:rPr>
          <w:color w:val="auto"/>
        </w:rPr>
      </w:pPr>
      <w:r w:rsidRPr="00293A3D">
        <w:rPr>
          <w:color w:val="auto"/>
        </w:rPr>
        <w:t>By Delegate</w:t>
      </w:r>
      <w:r w:rsidR="007444A5">
        <w:rPr>
          <w:color w:val="auto"/>
        </w:rPr>
        <w:t>s</w:t>
      </w:r>
      <w:r w:rsidRPr="00293A3D">
        <w:rPr>
          <w:color w:val="auto"/>
        </w:rPr>
        <w:t xml:space="preserve"> Steele</w:t>
      </w:r>
      <w:r w:rsidR="007444A5">
        <w:rPr>
          <w:color w:val="auto"/>
        </w:rPr>
        <w:t xml:space="preserve"> and Hanshaw (Mr. Speaker)</w:t>
      </w:r>
    </w:p>
    <w:p w14:paraId="04CD969A" w14:textId="53915964" w:rsidR="001142FC" w:rsidRPr="00293A3D" w:rsidRDefault="001142FC" w:rsidP="007444A5">
      <w:pPr>
        <w:pStyle w:val="References"/>
      </w:pPr>
      <w:r w:rsidRPr="00293A3D">
        <w:t>[</w:t>
      </w:r>
      <w:sdt>
        <w:sdtPr>
          <w:tag w:val="References"/>
          <w:id w:val="-1043047873"/>
          <w:placeholder>
            <w:docPart w:val="723ADC7EE6A34A729EF7BEAB0B8B40BE"/>
          </w:placeholder>
          <w:text w:multiLine="1"/>
        </w:sdtPr>
        <w:sdtEndPr/>
        <w:sdtContent>
          <w:r w:rsidR="00B96083">
            <w:t>Introduced January 29, 2024; Referred to the Committee on the Judiciary</w:t>
          </w:r>
        </w:sdtContent>
      </w:sdt>
      <w:r w:rsidRPr="00293A3D">
        <w:t>]</w:t>
      </w:r>
    </w:p>
    <w:p w14:paraId="5E174425" w14:textId="57DEF478" w:rsidR="001142FC" w:rsidRPr="00293A3D" w:rsidRDefault="001142FC" w:rsidP="001142FC">
      <w:pPr>
        <w:pStyle w:val="TitleSection"/>
        <w:rPr>
          <w:color w:val="auto"/>
        </w:rPr>
      </w:pPr>
      <w:r w:rsidRPr="00293A3D">
        <w:rPr>
          <w:color w:val="auto"/>
        </w:rPr>
        <w:lastRenderedPageBreak/>
        <w:t xml:space="preserve">A BILL to amend </w:t>
      </w:r>
      <w:r w:rsidR="00CA33FB" w:rsidRPr="00293A3D">
        <w:rPr>
          <w:color w:val="auto"/>
        </w:rPr>
        <w:t xml:space="preserve">and reenact </w:t>
      </w:r>
      <w:r w:rsidRPr="00293A3D">
        <w:rPr>
          <w:rFonts w:cs="Arial"/>
          <w:color w:val="auto"/>
        </w:rPr>
        <w:t xml:space="preserve">§61-3-13 of </w:t>
      </w:r>
      <w:r w:rsidRPr="00293A3D">
        <w:rPr>
          <w:color w:val="auto"/>
        </w:rPr>
        <w:t xml:space="preserve">the </w:t>
      </w:r>
      <w:r w:rsidR="00FD7364" w:rsidRPr="00293A3D">
        <w:rPr>
          <w:color w:val="auto"/>
        </w:rPr>
        <w:t xml:space="preserve">code of </w:t>
      </w:r>
      <w:r w:rsidRPr="00293A3D">
        <w:rPr>
          <w:color w:val="auto"/>
        </w:rPr>
        <w:t xml:space="preserve">West Virginia Code, 1931, as </w:t>
      </w:r>
      <w:r w:rsidR="00FD7364" w:rsidRPr="00293A3D">
        <w:rPr>
          <w:color w:val="auto"/>
        </w:rPr>
        <w:t>amended, relating</w:t>
      </w:r>
      <w:r w:rsidR="00B92F54" w:rsidRPr="00293A3D">
        <w:rPr>
          <w:color w:val="auto"/>
        </w:rPr>
        <w:t xml:space="preserve"> to</w:t>
      </w:r>
      <w:r w:rsidR="005E584B" w:rsidRPr="00293A3D">
        <w:rPr>
          <w:color w:val="auto"/>
        </w:rPr>
        <w:t xml:space="preserve"> the</w:t>
      </w:r>
      <w:r w:rsidR="00B92F54" w:rsidRPr="00293A3D">
        <w:rPr>
          <w:color w:val="auto"/>
        </w:rPr>
        <w:t xml:space="preserve"> criminal offen</w:t>
      </w:r>
      <w:r w:rsidR="007F7A19" w:rsidRPr="00293A3D">
        <w:rPr>
          <w:color w:val="auto"/>
        </w:rPr>
        <w:t>s</w:t>
      </w:r>
      <w:r w:rsidR="00B92F54" w:rsidRPr="00293A3D">
        <w:rPr>
          <w:color w:val="auto"/>
        </w:rPr>
        <w:t>es of larceny;</w:t>
      </w:r>
      <w:r w:rsidRPr="00293A3D">
        <w:rPr>
          <w:color w:val="auto"/>
        </w:rPr>
        <w:t xml:space="preserve"> </w:t>
      </w:r>
      <w:bookmarkStart w:id="1" w:name="_Hlk156831383"/>
      <w:r w:rsidRPr="00293A3D">
        <w:rPr>
          <w:color w:val="auto"/>
        </w:rPr>
        <w:t>reform</w:t>
      </w:r>
      <w:r w:rsidR="00B92F54" w:rsidRPr="00293A3D">
        <w:rPr>
          <w:color w:val="auto"/>
        </w:rPr>
        <w:t>ing</w:t>
      </w:r>
      <w:r w:rsidRPr="00293A3D">
        <w:rPr>
          <w:color w:val="auto"/>
        </w:rPr>
        <w:t xml:space="preserve"> the monetary amounts constituting petit larceny </w:t>
      </w:r>
      <w:r w:rsidR="00B92F54" w:rsidRPr="00293A3D">
        <w:rPr>
          <w:color w:val="auto"/>
        </w:rPr>
        <w:t xml:space="preserve">and </w:t>
      </w:r>
      <w:r w:rsidRPr="00293A3D">
        <w:rPr>
          <w:color w:val="auto"/>
        </w:rPr>
        <w:t>grand larceny</w:t>
      </w:r>
      <w:r w:rsidR="005E584B" w:rsidRPr="00293A3D">
        <w:rPr>
          <w:color w:val="auto"/>
        </w:rPr>
        <w:t xml:space="preserve">; </w:t>
      </w:r>
      <w:r w:rsidR="0031143F" w:rsidRPr="00293A3D">
        <w:rPr>
          <w:color w:val="auto"/>
        </w:rPr>
        <w:t xml:space="preserve">modifying </w:t>
      </w:r>
      <w:r w:rsidR="005E584B" w:rsidRPr="00293A3D">
        <w:rPr>
          <w:color w:val="auto"/>
        </w:rPr>
        <w:t xml:space="preserve">the criminal penalties upon conviction </w:t>
      </w:r>
      <w:r w:rsidR="007F7A19" w:rsidRPr="00293A3D">
        <w:rPr>
          <w:color w:val="auto"/>
        </w:rPr>
        <w:t>of the offense of grand larceny</w:t>
      </w:r>
      <w:r w:rsidR="0031143F" w:rsidRPr="00293A3D">
        <w:rPr>
          <w:color w:val="auto"/>
        </w:rPr>
        <w:t xml:space="preserve"> by eliminating the alternative sentencing of one year and increasing the maximum fine</w:t>
      </w:r>
      <w:r w:rsidRPr="00293A3D">
        <w:rPr>
          <w:color w:val="auto"/>
        </w:rPr>
        <w:t xml:space="preserve">, </w:t>
      </w:r>
      <w:r w:rsidR="00FD7364" w:rsidRPr="00293A3D">
        <w:rPr>
          <w:color w:val="auto"/>
        </w:rPr>
        <w:t xml:space="preserve">and </w:t>
      </w:r>
      <w:r w:rsidR="00077614" w:rsidRPr="00293A3D">
        <w:rPr>
          <w:color w:val="auto"/>
        </w:rPr>
        <w:t>creating a new c</w:t>
      </w:r>
      <w:r w:rsidR="007F7A19" w:rsidRPr="00293A3D">
        <w:rPr>
          <w:color w:val="auto"/>
        </w:rPr>
        <w:t>riminal offense</w:t>
      </w:r>
      <w:r w:rsidR="00077614" w:rsidRPr="00293A3D">
        <w:rPr>
          <w:color w:val="auto"/>
        </w:rPr>
        <w:t xml:space="preserve"> of aggravated grand larceny</w:t>
      </w:r>
      <w:r w:rsidR="007F7A19" w:rsidRPr="00293A3D">
        <w:rPr>
          <w:color w:val="auto"/>
        </w:rPr>
        <w:t xml:space="preserve"> </w:t>
      </w:r>
      <w:r w:rsidR="005E584B" w:rsidRPr="00293A3D">
        <w:rPr>
          <w:color w:val="auto"/>
        </w:rPr>
        <w:t>and</w:t>
      </w:r>
      <w:r w:rsidR="00077614" w:rsidRPr="00293A3D">
        <w:rPr>
          <w:color w:val="auto"/>
        </w:rPr>
        <w:t xml:space="preserve"> establishing criminal penalties upon conviction thereof</w:t>
      </w:r>
      <w:r w:rsidRPr="00293A3D">
        <w:rPr>
          <w:color w:val="auto"/>
        </w:rPr>
        <w:t>.</w:t>
      </w:r>
    </w:p>
    <w:bookmarkEnd w:id="1"/>
    <w:p w14:paraId="00E0B556" w14:textId="77777777" w:rsidR="001142FC" w:rsidRPr="00293A3D" w:rsidRDefault="001142FC" w:rsidP="001142FC">
      <w:pPr>
        <w:pStyle w:val="EnactingClause"/>
        <w:rPr>
          <w:color w:val="auto"/>
        </w:rPr>
      </w:pPr>
      <w:r w:rsidRPr="00293A3D">
        <w:rPr>
          <w:color w:val="auto"/>
        </w:rPr>
        <w:t>Be it enacted by the Legislature of West Virginia:</w:t>
      </w:r>
    </w:p>
    <w:bookmarkEnd w:id="0"/>
    <w:p w14:paraId="6E6A0FA2" w14:textId="4412E05F" w:rsidR="007F7A19" w:rsidRPr="00293A3D" w:rsidRDefault="007F7A19" w:rsidP="00FE2125">
      <w:pPr>
        <w:pStyle w:val="ArticleHeading"/>
        <w:rPr>
          <w:color w:val="auto"/>
        </w:rPr>
        <w:sectPr w:rsidR="007F7A19" w:rsidRPr="00293A3D" w:rsidSect="00CA33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93A3D">
        <w:rPr>
          <w:color w:val="auto"/>
        </w:rPr>
        <w:t>ARTICLE 3. CRIMES AGAINST PROPERTY.</w:t>
      </w:r>
    </w:p>
    <w:p w14:paraId="5DEA8C6A" w14:textId="0D1479AD" w:rsidR="005E4330" w:rsidRPr="00293A3D" w:rsidRDefault="005E4330" w:rsidP="00CA33FB">
      <w:pPr>
        <w:pStyle w:val="SectionHeading"/>
        <w:rPr>
          <w:color w:val="auto"/>
        </w:rPr>
      </w:pPr>
      <w:r w:rsidRPr="00293A3D">
        <w:rPr>
          <w:color w:val="auto"/>
          <w:bdr w:val="none" w:sz="0" w:space="0" w:color="auto" w:frame="1"/>
        </w:rPr>
        <w:t xml:space="preserve">§61-3-13. </w:t>
      </w:r>
      <w:r w:rsidRPr="00293A3D">
        <w:rPr>
          <w:strike/>
          <w:color w:val="auto"/>
          <w:bdr w:val="none" w:sz="0" w:space="0" w:color="auto" w:frame="1"/>
        </w:rPr>
        <w:t>Grand and</w:t>
      </w:r>
      <w:r w:rsidRPr="00293A3D">
        <w:rPr>
          <w:color w:val="auto"/>
          <w:bdr w:val="none" w:sz="0" w:space="0" w:color="auto" w:frame="1"/>
        </w:rPr>
        <w:t xml:space="preserve"> </w:t>
      </w:r>
      <w:r w:rsidR="00B92F54" w:rsidRPr="00293A3D">
        <w:rPr>
          <w:color w:val="auto"/>
          <w:bdr w:val="none" w:sz="0" w:space="0" w:color="auto" w:frame="1"/>
        </w:rPr>
        <w:t>P</w:t>
      </w:r>
      <w:r w:rsidRPr="00293A3D">
        <w:rPr>
          <w:color w:val="auto"/>
          <w:bdr w:val="none" w:sz="0" w:space="0" w:color="auto" w:frame="1"/>
        </w:rPr>
        <w:t>etit</w:t>
      </w:r>
      <w:r w:rsidR="00B92F54" w:rsidRPr="00293A3D">
        <w:rPr>
          <w:color w:val="auto"/>
          <w:u w:val="single"/>
          <w:bdr w:val="none" w:sz="0" w:space="0" w:color="auto" w:frame="1"/>
        </w:rPr>
        <w:t>, grand and aggravated grand</w:t>
      </w:r>
      <w:r w:rsidRPr="00293A3D">
        <w:rPr>
          <w:color w:val="auto"/>
          <w:bdr w:val="none" w:sz="0" w:space="0" w:color="auto" w:frame="1"/>
        </w:rPr>
        <w:t xml:space="preserve"> larceny distinguished; penalties</w:t>
      </w:r>
      <w:r w:rsidR="00293A3D" w:rsidRPr="00293A3D">
        <w:rPr>
          <w:color w:val="auto"/>
          <w:bdr w:val="none" w:sz="0" w:space="0" w:color="auto" w:frame="1"/>
        </w:rPr>
        <w:t>.</w:t>
      </w:r>
    </w:p>
    <w:p w14:paraId="132FDD6C" w14:textId="2F1BC725" w:rsidR="005E4330" w:rsidRPr="00293A3D" w:rsidRDefault="005E4330" w:rsidP="00B92F54">
      <w:pPr>
        <w:shd w:val="clear" w:color="auto" w:fill="FFFFFF"/>
        <w:ind w:firstLine="720"/>
        <w:contextualSpacing/>
        <w:rPr>
          <w:rFonts w:eastAsia="Times New Roman" w:cs="Arial"/>
          <w:color w:val="auto"/>
        </w:rPr>
      </w:pPr>
      <w:r w:rsidRPr="00293A3D">
        <w:rPr>
          <w:rFonts w:eastAsia="Times New Roman" w:cs="Arial"/>
          <w:color w:val="auto"/>
        </w:rPr>
        <w:t xml:space="preserve">(a) If a person commits simple larceny of goods or chattels of the value of </w:t>
      </w:r>
      <w:r w:rsidR="00B92F54" w:rsidRPr="00293A3D">
        <w:rPr>
          <w:rFonts w:eastAsia="Times New Roman" w:cs="Arial"/>
          <w:strike/>
          <w:color w:val="auto"/>
        </w:rPr>
        <w:t>$1000</w:t>
      </w:r>
      <w:r w:rsidRPr="00293A3D">
        <w:rPr>
          <w:rFonts w:eastAsia="Times New Roman" w:cs="Arial"/>
          <w:color w:val="auto"/>
        </w:rPr>
        <w:t xml:space="preserve"> </w:t>
      </w:r>
      <w:r w:rsidR="00B92F54" w:rsidRPr="00293A3D">
        <w:rPr>
          <w:rFonts w:eastAsia="Times New Roman" w:cs="Arial"/>
          <w:color w:val="auto"/>
          <w:u w:val="single"/>
        </w:rPr>
        <w:t>$2</w:t>
      </w:r>
      <w:r w:rsidR="00293A3D" w:rsidRPr="00293A3D">
        <w:rPr>
          <w:rFonts w:eastAsia="Times New Roman" w:cs="Arial"/>
          <w:color w:val="auto"/>
          <w:u w:val="single"/>
        </w:rPr>
        <w:t>,</w:t>
      </w:r>
      <w:r w:rsidR="00B92F54" w:rsidRPr="00293A3D">
        <w:rPr>
          <w:rFonts w:eastAsia="Times New Roman" w:cs="Arial"/>
          <w:color w:val="auto"/>
          <w:u w:val="single"/>
        </w:rPr>
        <w:t>500</w:t>
      </w:r>
      <w:r w:rsidRPr="00293A3D">
        <w:rPr>
          <w:rFonts w:eastAsia="Times New Roman" w:cs="Arial"/>
          <w:color w:val="auto"/>
        </w:rPr>
        <w:t xml:space="preserve"> or more, such person is guilty of a felony, designated grand larceny, and, upon conviction thereof, shall be imprisoned in the penitentiary not less than one nor more than ten years,</w:t>
      </w:r>
      <w:r w:rsidRPr="00293A3D">
        <w:rPr>
          <w:rFonts w:eastAsia="Times New Roman" w:cs="Arial"/>
          <w:strike/>
          <w:color w:val="auto"/>
        </w:rPr>
        <w:t xml:space="preserve"> or, in the discretion of the court, be confined in jail not more than one year and shall be </w:t>
      </w:r>
      <w:r w:rsidR="00FB1611" w:rsidRPr="00293A3D">
        <w:rPr>
          <w:rFonts w:eastAsia="Times New Roman" w:cs="Arial"/>
          <w:color w:val="auto"/>
        </w:rPr>
        <w:t xml:space="preserve">and, in the discretion of the court, </w:t>
      </w:r>
      <w:r w:rsidRPr="00293A3D">
        <w:rPr>
          <w:rFonts w:eastAsia="Times New Roman" w:cs="Arial"/>
          <w:color w:val="auto"/>
        </w:rPr>
        <w:t xml:space="preserve">fined not more than </w:t>
      </w:r>
      <w:r w:rsidR="00B92F54" w:rsidRPr="00293A3D">
        <w:rPr>
          <w:rFonts w:eastAsia="Times New Roman" w:cs="Arial"/>
          <w:strike/>
          <w:color w:val="auto"/>
        </w:rPr>
        <w:t>$2500</w:t>
      </w:r>
      <w:r w:rsidR="00B92F54" w:rsidRPr="00293A3D">
        <w:rPr>
          <w:rFonts w:eastAsia="Times New Roman" w:cs="Arial"/>
          <w:color w:val="auto"/>
        </w:rPr>
        <w:t xml:space="preserve"> </w:t>
      </w:r>
      <w:r w:rsidR="00B92F54" w:rsidRPr="00293A3D">
        <w:rPr>
          <w:rFonts w:eastAsia="Times New Roman" w:cs="Arial"/>
          <w:color w:val="auto"/>
          <w:u w:val="single"/>
        </w:rPr>
        <w:t>$10,000</w:t>
      </w:r>
      <w:r w:rsidRPr="00293A3D">
        <w:rPr>
          <w:rFonts w:eastAsia="Times New Roman" w:cs="Arial"/>
          <w:color w:val="auto"/>
        </w:rPr>
        <w:t>.</w:t>
      </w:r>
    </w:p>
    <w:p w14:paraId="6FE461FF" w14:textId="3EB97C23" w:rsidR="00FB1611" w:rsidRPr="00293A3D" w:rsidRDefault="00AD6365" w:rsidP="00AD6365">
      <w:pPr>
        <w:pStyle w:val="SectionBody"/>
        <w:rPr>
          <w:rFonts w:eastAsia="Times New Roman" w:cs="Arial"/>
          <w:color w:val="auto"/>
        </w:rPr>
      </w:pPr>
      <w:r w:rsidRPr="00293A3D">
        <w:rPr>
          <w:color w:val="auto"/>
        </w:rPr>
        <w:t xml:space="preserve">(b) If a person commits simple larceny of goods or chattels of the value of less than </w:t>
      </w:r>
      <w:r w:rsidRPr="00293A3D">
        <w:rPr>
          <w:strike/>
          <w:color w:val="auto"/>
        </w:rPr>
        <w:t>$1,000</w:t>
      </w:r>
      <w:r w:rsidRPr="00293A3D">
        <w:rPr>
          <w:color w:val="auto"/>
        </w:rPr>
        <w:t xml:space="preserve"> </w:t>
      </w:r>
      <w:r w:rsidRPr="00293A3D">
        <w:rPr>
          <w:color w:val="auto"/>
          <w:u w:val="single"/>
        </w:rPr>
        <w:t>$2</w:t>
      </w:r>
      <w:r w:rsidR="00293A3D" w:rsidRPr="00293A3D">
        <w:rPr>
          <w:color w:val="auto"/>
          <w:u w:val="single"/>
        </w:rPr>
        <w:t>,</w:t>
      </w:r>
      <w:r w:rsidRPr="00293A3D">
        <w:rPr>
          <w:color w:val="auto"/>
          <w:u w:val="single"/>
        </w:rPr>
        <w:t>500</w:t>
      </w:r>
      <w:r w:rsidRPr="00293A3D">
        <w:rPr>
          <w:color w:val="auto"/>
        </w:rPr>
        <w:t>, such person is guilty of a misdemeanor, designated petit larceny, and, upon conviction thereof, shall be confined in jail for a term not to exceed one year or fined not to exceed $2,500, or both, in the discretion of the court.</w:t>
      </w:r>
    </w:p>
    <w:p w14:paraId="45358B07" w14:textId="2D841E4F" w:rsidR="00FB1611" w:rsidRPr="00293A3D" w:rsidRDefault="005E4330" w:rsidP="00293A3D">
      <w:pPr>
        <w:shd w:val="clear" w:color="auto" w:fill="FFFFFF"/>
        <w:ind w:firstLine="720"/>
        <w:contextualSpacing/>
        <w:jc w:val="both"/>
        <w:rPr>
          <w:rFonts w:eastAsia="Times New Roman" w:cs="Arial"/>
          <w:color w:val="auto"/>
        </w:rPr>
      </w:pPr>
      <w:r w:rsidRPr="00293A3D">
        <w:rPr>
          <w:rFonts w:cs="Arial"/>
          <w:color w:val="auto"/>
          <w:u w:val="single"/>
        </w:rPr>
        <w:t xml:space="preserve">(c) If a person commits simple larceny of goods or chattels of the value of </w:t>
      </w:r>
      <w:r w:rsidR="00AD6365" w:rsidRPr="00293A3D">
        <w:rPr>
          <w:rFonts w:cs="Arial"/>
          <w:color w:val="auto"/>
          <w:u w:val="single"/>
        </w:rPr>
        <w:t>$25,000</w:t>
      </w:r>
      <w:r w:rsidRPr="00293A3D">
        <w:rPr>
          <w:rFonts w:cs="Arial"/>
          <w:color w:val="auto"/>
          <w:u w:val="single"/>
        </w:rPr>
        <w:t xml:space="preserve"> or more, such person is guilty of a felony, designated aggravated grand larceny, and, upon conviction thereof, shall be imprisoned in the penitentiary not less than three years nor more than </w:t>
      </w:r>
      <w:r w:rsidR="005E584B" w:rsidRPr="00293A3D">
        <w:rPr>
          <w:rFonts w:cs="Arial"/>
          <w:color w:val="auto"/>
          <w:u w:val="single"/>
        </w:rPr>
        <w:t xml:space="preserve">15 </w:t>
      </w:r>
      <w:r w:rsidRPr="00293A3D">
        <w:rPr>
          <w:rFonts w:cs="Arial"/>
          <w:color w:val="auto"/>
          <w:u w:val="single"/>
        </w:rPr>
        <w:t>years</w:t>
      </w:r>
      <w:r w:rsidR="00FB1611" w:rsidRPr="00293A3D">
        <w:rPr>
          <w:rFonts w:cs="Arial"/>
          <w:color w:val="auto"/>
          <w:u w:val="single"/>
        </w:rPr>
        <w:t>, and, in the discretion of the court, fined not more than</w:t>
      </w:r>
      <w:r w:rsidR="00AD6365" w:rsidRPr="00293A3D">
        <w:rPr>
          <w:rFonts w:cs="Arial"/>
          <w:color w:val="auto"/>
          <w:u w:val="single"/>
        </w:rPr>
        <w:t xml:space="preserve"> $100,000</w:t>
      </w:r>
      <w:r w:rsidRPr="00293A3D">
        <w:rPr>
          <w:rFonts w:cs="Arial"/>
          <w:color w:val="auto"/>
          <w:u w:val="single"/>
        </w:rPr>
        <w:t>.</w:t>
      </w:r>
      <w:r w:rsidR="00FB1611" w:rsidRPr="00293A3D">
        <w:rPr>
          <w:color w:val="auto"/>
        </w:rPr>
        <w:t xml:space="preserve"> </w:t>
      </w:r>
    </w:p>
    <w:p w14:paraId="24B3C0B3" w14:textId="0DAAC2DA" w:rsidR="00FD7364" w:rsidRPr="00293A3D" w:rsidRDefault="00FB1611" w:rsidP="00FD7364">
      <w:pPr>
        <w:pStyle w:val="Note"/>
        <w:rPr>
          <w:color w:val="auto"/>
        </w:rPr>
      </w:pPr>
      <w:r w:rsidRPr="00293A3D">
        <w:rPr>
          <w:color w:val="auto"/>
        </w:rPr>
        <w:t xml:space="preserve">NOTE: The purpose of this bill </w:t>
      </w:r>
      <w:r w:rsidR="00FD7364" w:rsidRPr="00293A3D">
        <w:rPr>
          <w:color w:val="auto"/>
        </w:rPr>
        <w:t>is to reform the monetary amounts constituting petit larceny and grand larceny; increases the criminal penalties upon conviction of the offense of grand larceny, creates a new criminal offense of aggravated grand larceny and establishes criminal penalties upon conviction thereof.</w:t>
      </w:r>
    </w:p>
    <w:p w14:paraId="6196323C" w14:textId="1EF45351" w:rsidR="00FB1611" w:rsidRPr="00293A3D" w:rsidRDefault="00FB1611" w:rsidP="00FB1611">
      <w:pPr>
        <w:pStyle w:val="Note"/>
        <w:rPr>
          <w:color w:val="auto"/>
        </w:rPr>
      </w:pPr>
    </w:p>
    <w:p w14:paraId="16F5FAB6" w14:textId="26D1E0F0" w:rsidR="001104FF" w:rsidRPr="00293A3D" w:rsidRDefault="00FB1611" w:rsidP="00FB1611">
      <w:pPr>
        <w:pStyle w:val="Note"/>
        <w:rPr>
          <w:color w:val="auto"/>
        </w:rPr>
      </w:pPr>
      <w:r w:rsidRPr="00293A3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1104FF" w:rsidRPr="00293A3D" w:rsidSect="007F7A1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502B" w14:textId="77777777" w:rsidR="005833F7" w:rsidRDefault="00BE6501">
      <w:pPr>
        <w:spacing w:line="240" w:lineRule="auto"/>
      </w:pPr>
      <w:r>
        <w:separator/>
      </w:r>
    </w:p>
  </w:endnote>
  <w:endnote w:type="continuationSeparator" w:id="0">
    <w:p w14:paraId="5540505E" w14:textId="77777777" w:rsidR="005833F7" w:rsidRDefault="00BE6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E40A4A2" w14:textId="77777777" w:rsidR="001104FF" w:rsidRPr="00B844FE" w:rsidRDefault="00BE6501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0F8BC09" w14:textId="77777777" w:rsidR="001104FF" w:rsidRDefault="001104FF" w:rsidP="00B844FE"/>
  <w:p w14:paraId="141B65DB" w14:textId="77777777" w:rsidR="001104FF" w:rsidRDefault="001104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4A221" w14:textId="77777777" w:rsidR="001104FF" w:rsidRDefault="00BE6501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C246E2" w14:textId="77777777" w:rsidR="001104FF" w:rsidRDefault="001104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EFB3" w14:textId="77777777" w:rsidR="005833F7" w:rsidRDefault="00BE6501">
      <w:pPr>
        <w:spacing w:line="240" w:lineRule="auto"/>
      </w:pPr>
      <w:r>
        <w:separator/>
      </w:r>
    </w:p>
  </w:footnote>
  <w:footnote w:type="continuationSeparator" w:id="0">
    <w:p w14:paraId="484734BE" w14:textId="77777777" w:rsidR="005833F7" w:rsidRDefault="00BE65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342" w14:textId="77777777" w:rsidR="001104FF" w:rsidRPr="00B844FE" w:rsidRDefault="00B96083">
    <w:pPr>
      <w:pStyle w:val="Header"/>
    </w:pPr>
    <w:sdt>
      <w:sdtPr>
        <w:id w:val="-684364211"/>
        <w:placeholder>
          <w:docPart w:val="3255AC3CBAB64155A793BE1412FA52BA"/>
        </w:placeholder>
        <w:temporary/>
        <w:showingPlcHdr/>
        <w15:appearance w15:val="hidden"/>
      </w:sdtPr>
      <w:sdtEndPr/>
      <w:sdtContent>
        <w:r w:rsidR="00BE6501" w:rsidRPr="00B844FE">
          <w:t>[Type here]</w:t>
        </w:r>
      </w:sdtContent>
    </w:sdt>
    <w:r w:rsidR="00BE6501" w:rsidRPr="00B844FE">
      <w:ptab w:relativeTo="margin" w:alignment="left" w:leader="none"/>
    </w:r>
    <w:sdt>
      <w:sdtPr>
        <w:id w:val="-556240388"/>
        <w:placeholder>
          <w:docPart w:val="3255AC3CBAB64155A793BE1412FA52BA"/>
        </w:placeholder>
        <w:temporary/>
        <w:showingPlcHdr/>
        <w15:appearance w15:val="hidden"/>
      </w:sdtPr>
      <w:sdtEndPr/>
      <w:sdtContent>
        <w:r w:rsidR="00BE6501" w:rsidRPr="00B844FE">
          <w:t>[Type here]</w:t>
        </w:r>
      </w:sdtContent>
    </w:sdt>
  </w:p>
  <w:p w14:paraId="5F1C25AB" w14:textId="77777777" w:rsidR="001104FF" w:rsidRDefault="001104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1678" w14:textId="55260F7A" w:rsidR="001104FF" w:rsidRPr="00686E9A" w:rsidRDefault="00BE6501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CA33FB">
      <w:rPr>
        <w:sz w:val="22"/>
        <w:szCs w:val="22"/>
      </w:rPr>
      <w:t>HB</w:t>
    </w:r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text/>
      </w:sdtPr>
      <w:sdtEndPr/>
      <w:sdtContent>
        <w:r w:rsidR="00077614">
          <w:rPr>
            <w:sz w:val="22"/>
            <w:szCs w:val="22"/>
          </w:rPr>
          <w:t>2024R3175</w:t>
        </w:r>
      </w:sdtContent>
    </w:sdt>
  </w:p>
  <w:p w14:paraId="4AC2AD0A" w14:textId="77777777" w:rsidR="001104FF" w:rsidRDefault="001104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87D4" w14:textId="77777777" w:rsidR="001104FF" w:rsidRPr="004D3ABE" w:rsidRDefault="00BE6501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63057DD"/>
    <w:multiLevelType w:val="hybridMultilevel"/>
    <w:tmpl w:val="38625006"/>
    <w:lvl w:ilvl="0" w:tplc="F828C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99442">
    <w:abstractNumId w:val="1"/>
  </w:num>
  <w:num w:numId="2" w16cid:durableId="95941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FC"/>
    <w:rsid w:val="00077614"/>
    <w:rsid w:val="001104FF"/>
    <w:rsid w:val="001142FC"/>
    <w:rsid w:val="001242D2"/>
    <w:rsid w:val="001E31D9"/>
    <w:rsid w:val="00293A3D"/>
    <w:rsid w:val="0031143F"/>
    <w:rsid w:val="003605DF"/>
    <w:rsid w:val="005833F7"/>
    <w:rsid w:val="005E4330"/>
    <w:rsid w:val="005E584B"/>
    <w:rsid w:val="007444A5"/>
    <w:rsid w:val="007F7A19"/>
    <w:rsid w:val="00852215"/>
    <w:rsid w:val="009E00C6"/>
    <w:rsid w:val="00AD6365"/>
    <w:rsid w:val="00B43258"/>
    <w:rsid w:val="00B92F54"/>
    <w:rsid w:val="00B96083"/>
    <w:rsid w:val="00BE6501"/>
    <w:rsid w:val="00C41012"/>
    <w:rsid w:val="00C57A65"/>
    <w:rsid w:val="00CA33FB"/>
    <w:rsid w:val="00F042FB"/>
    <w:rsid w:val="00FB1611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40F2"/>
  <w15:chartTrackingRefBased/>
  <w15:docId w15:val="{860D3C37-FFDD-4326-A96F-9CCA994E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A33FB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CA3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A33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3FB"/>
    <w:rPr>
      <w:rFonts w:ascii="Arial" w:hAnsi="Arial"/>
      <w:color w:val="000000" w:themeColor="text1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CA33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FB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A33FB"/>
    <w:rPr>
      <w:color w:val="808080"/>
    </w:rPr>
  </w:style>
  <w:style w:type="paragraph" w:customStyle="1" w:styleId="BillNumber">
    <w:name w:val="Bill Number"/>
    <w:basedOn w:val="BillNumberOld"/>
    <w:qFormat/>
    <w:rsid w:val="00CA33FB"/>
  </w:style>
  <w:style w:type="paragraph" w:customStyle="1" w:styleId="EnactingClause">
    <w:name w:val="Enacting Clause"/>
    <w:basedOn w:val="EnactingClauseOld"/>
    <w:qFormat/>
    <w:rsid w:val="00CA33FB"/>
  </w:style>
  <w:style w:type="paragraph" w:customStyle="1" w:styleId="HeaderStyle">
    <w:name w:val="Header Style"/>
    <w:basedOn w:val="HeaderStyleOld"/>
    <w:qFormat/>
    <w:rsid w:val="00CA33FB"/>
  </w:style>
  <w:style w:type="paragraph" w:customStyle="1" w:styleId="Note">
    <w:name w:val="Note"/>
    <w:basedOn w:val="NoteOld"/>
    <w:qFormat/>
    <w:rsid w:val="00CA33FB"/>
  </w:style>
  <w:style w:type="paragraph" w:customStyle="1" w:styleId="SectionBody">
    <w:name w:val="Section Body"/>
    <w:basedOn w:val="SectionBodyOld"/>
    <w:link w:val="SectionBodyChar"/>
    <w:qFormat/>
    <w:rsid w:val="00CA33FB"/>
  </w:style>
  <w:style w:type="paragraph" w:customStyle="1" w:styleId="Sponsors">
    <w:name w:val="Sponsors"/>
    <w:basedOn w:val="SponsorsOld"/>
    <w:qFormat/>
    <w:rsid w:val="00CA33FB"/>
  </w:style>
  <w:style w:type="paragraph" w:customStyle="1" w:styleId="TitlePageBillPrefix">
    <w:name w:val="Title Page: Bill Prefix"/>
    <w:basedOn w:val="TitlePageBillPrefixOld"/>
    <w:qFormat/>
    <w:rsid w:val="00CA33FB"/>
  </w:style>
  <w:style w:type="paragraph" w:customStyle="1" w:styleId="TitlePageOrigin">
    <w:name w:val="Title Page: Origin"/>
    <w:basedOn w:val="TitlePageOriginOld"/>
    <w:qFormat/>
    <w:rsid w:val="00CA33FB"/>
  </w:style>
  <w:style w:type="paragraph" w:customStyle="1" w:styleId="TitlePageSession">
    <w:name w:val="Title Page: Session"/>
    <w:basedOn w:val="TitlePageSessionOld"/>
    <w:qFormat/>
    <w:rsid w:val="00CA33FB"/>
  </w:style>
  <w:style w:type="paragraph" w:customStyle="1" w:styleId="TitleSection">
    <w:name w:val="Title Section"/>
    <w:basedOn w:val="TitleSectionOld"/>
    <w:qFormat/>
    <w:rsid w:val="00CA33FB"/>
  </w:style>
  <w:style w:type="character" w:styleId="LineNumber">
    <w:name w:val="line number"/>
    <w:basedOn w:val="DefaultParagraphFont"/>
    <w:uiPriority w:val="99"/>
    <w:semiHidden/>
    <w:rsid w:val="00CA33FB"/>
  </w:style>
  <w:style w:type="character" w:customStyle="1" w:styleId="SectionBodyChar">
    <w:name w:val="Section Body Char"/>
    <w:link w:val="SectionBody"/>
    <w:rsid w:val="00B92F54"/>
    <w:rPr>
      <w:rFonts w:ascii="Arial" w:eastAsia="Calibri" w:hAnsi="Arial"/>
      <w:color w:val="000000"/>
      <w:kern w:val="0"/>
      <w14:ligatures w14:val="none"/>
    </w:rPr>
  </w:style>
  <w:style w:type="paragraph" w:customStyle="1" w:styleId="SectionHeading">
    <w:name w:val="Section Heading"/>
    <w:basedOn w:val="SectionHeadingOld"/>
    <w:link w:val="SectionHeadingChar"/>
    <w:qFormat/>
    <w:rsid w:val="00CA33FB"/>
  </w:style>
  <w:style w:type="character" w:customStyle="1" w:styleId="SectionHeadingChar">
    <w:name w:val="Section Heading Char"/>
    <w:link w:val="SectionHeading"/>
    <w:rsid w:val="00B92F54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">
    <w:name w:val="Article Heading"/>
    <w:basedOn w:val="ArticleHeadingOld"/>
    <w:link w:val="ArticleHeadingChar"/>
    <w:qFormat/>
    <w:rsid w:val="00CA33FB"/>
  </w:style>
  <w:style w:type="character" w:customStyle="1" w:styleId="ArticleHeadingChar">
    <w:name w:val="Article Heading Char"/>
    <w:link w:val="ArticleHeading"/>
    <w:rsid w:val="007F7A19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styleId="NoSpacing">
    <w:name w:val="No Spacing"/>
    <w:link w:val="NoSpacingChar"/>
    <w:uiPriority w:val="1"/>
    <w:rsid w:val="00CA33FB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CA33F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CA33F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CA33FB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CA33F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CA33FB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CA33F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CA33FB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CA33F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CA33F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CA33F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A33F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A33F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A33FB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CA33FB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CA33F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CA33FB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CA33FB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CA33FB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CA33F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CA33FB"/>
    <w:rPr>
      <w:rFonts w:ascii="Arial" w:eastAsia="Calibri" w:hAnsi="Arial"/>
      <w:color w:val="000000"/>
      <w:kern w:val="0"/>
      <w14:ligatures w14:val="none"/>
    </w:rPr>
  </w:style>
  <w:style w:type="character" w:customStyle="1" w:styleId="PartHeadingOldChar">
    <w:name w:val="Part Heading Old Char"/>
    <w:link w:val="PartHeadingOld"/>
    <w:rsid w:val="00CA33FB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A33F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CA33FB"/>
    <w:rPr>
      <w:rFonts w:ascii="Arial" w:eastAsia="Calibri" w:hAnsi="Arial"/>
      <w:color w:val="000000"/>
      <w:kern w:val="0"/>
      <w:sz w:val="24"/>
      <w14:ligatures w14:val="none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A33FB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CA33FB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CA33FB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A33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33FB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CA33FB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A33F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CA33FB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A33F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CA33FB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A33FB"/>
    <w:rPr>
      <w:rFonts w:ascii="Arial" w:eastAsia="Calibri" w:hAnsi="Arial"/>
      <w:b/>
      <w:color w:val="000000"/>
      <w:kern w:val="0"/>
      <w:sz w:val="36"/>
      <w14:ligatures w14:val="none"/>
    </w:rPr>
  </w:style>
  <w:style w:type="paragraph" w:customStyle="1" w:styleId="HeaderStyleOld">
    <w:name w:val="Header Style Old"/>
    <w:basedOn w:val="Header"/>
    <w:link w:val="HeaderStyleOldChar"/>
    <w:autoRedefine/>
    <w:rsid w:val="00CA33F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A33FB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CA33FB"/>
    <w:rPr>
      <w:rFonts w:ascii="Arial" w:hAnsi="Arial"/>
      <w:color w:val="auto"/>
      <w:sz w:val="22"/>
      <w:u w:val="single"/>
    </w:rPr>
  </w:style>
  <w:style w:type="paragraph" w:customStyle="1" w:styleId="ChapterHeading">
    <w:name w:val="Chapter Heading"/>
    <w:basedOn w:val="ChapterHeadingOld"/>
    <w:next w:val="Normal"/>
    <w:qFormat/>
    <w:rsid w:val="00CA33FB"/>
  </w:style>
  <w:style w:type="paragraph" w:customStyle="1" w:styleId="EnactingSection">
    <w:name w:val="Enacting Section"/>
    <w:basedOn w:val="EnactingSectionOld"/>
    <w:qFormat/>
    <w:rsid w:val="00CA33FB"/>
  </w:style>
  <w:style w:type="paragraph" w:customStyle="1" w:styleId="PartHeading">
    <w:name w:val="Part Heading"/>
    <w:basedOn w:val="PartHeadingOld"/>
    <w:qFormat/>
    <w:rsid w:val="00CA33FB"/>
  </w:style>
  <w:style w:type="paragraph" w:customStyle="1" w:styleId="References">
    <w:name w:val="References"/>
    <w:basedOn w:val="ReferencesOld"/>
    <w:qFormat/>
    <w:rsid w:val="00CA33FB"/>
  </w:style>
  <w:style w:type="character" w:customStyle="1" w:styleId="Strike-Through">
    <w:name w:val="Strike-Through"/>
    <w:uiPriority w:val="1"/>
    <w:rsid w:val="00CA33FB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CA33FB"/>
    <w:pPr>
      <w:suppressLineNumbers/>
      <w:spacing w:after="24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ChamberTitleChar">
    <w:name w:val="Chamber Title Char"/>
    <w:basedOn w:val="DefaultParagraphFont"/>
    <w:link w:val="ChamberTitle"/>
    <w:rsid w:val="00CA33FB"/>
    <w:rPr>
      <w:rFonts w:ascii="Arial" w:eastAsia="Calibri" w:hAnsi="Arial"/>
      <w:b/>
      <w:caps/>
      <w:color w:val="000000"/>
      <w:kern w:val="0"/>
      <w:sz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689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708182976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12" w:color="3D3D3D"/>
                <w:right w:val="none" w:sz="0" w:space="0" w:color="3D3D3D"/>
              </w:divBdr>
              <w:divsChild>
                <w:div w:id="1425609173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  <w:divsChild>
                    <w:div w:id="6075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D3D3D"/>
                        <w:left w:val="none" w:sz="0" w:space="0" w:color="3D3D3D"/>
                        <w:bottom w:val="none" w:sz="0" w:space="0" w:color="3D3D3D"/>
                        <w:right w:val="none" w:sz="0" w:space="0" w:color="3D3D3D"/>
                      </w:divBdr>
                    </w:div>
                  </w:divsChild>
                </w:div>
                <w:div w:id="561404812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  <w:div w:id="545139351">
              <w:marLeft w:val="0"/>
              <w:marRight w:val="0"/>
              <w:marTop w:val="24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1363897549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  <w:divsChild>
                    <w:div w:id="508984921">
                      <w:marLeft w:val="0"/>
                      <w:marRight w:val="0"/>
                      <w:marTop w:val="226"/>
                      <w:marBottom w:val="0"/>
                      <w:divBdr>
                        <w:top w:val="none" w:sz="0" w:space="0" w:color="3D3D3D"/>
                        <w:left w:val="none" w:sz="0" w:space="0" w:color="3D3D3D"/>
                        <w:bottom w:val="none" w:sz="0" w:space="0" w:color="3D3D3D"/>
                        <w:right w:val="none" w:sz="0" w:space="0" w:color="3D3D3D"/>
                      </w:divBdr>
                      <w:divsChild>
                        <w:div w:id="12521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D3D3D"/>
                            <w:left w:val="none" w:sz="0" w:space="0" w:color="3D3D3D"/>
                            <w:bottom w:val="none" w:sz="0" w:space="0" w:color="3D3D3D"/>
                            <w:right w:val="none" w:sz="0" w:space="0" w:color="3D3D3D"/>
                          </w:divBdr>
                          <w:divsChild>
                            <w:div w:id="16132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D3D3D"/>
                                <w:left w:val="none" w:sz="0" w:space="0" w:color="3D3D3D"/>
                                <w:bottom w:val="none" w:sz="0" w:space="0" w:color="3D3D3D"/>
                                <w:right w:val="none" w:sz="0" w:space="0" w:color="3D3D3D"/>
                              </w:divBdr>
                            </w:div>
                          </w:divsChild>
                        </w:div>
                      </w:divsChild>
                    </w:div>
                    <w:div w:id="994794107">
                      <w:marLeft w:val="0"/>
                      <w:marRight w:val="0"/>
                      <w:marTop w:val="226"/>
                      <w:marBottom w:val="0"/>
                      <w:divBdr>
                        <w:top w:val="none" w:sz="0" w:space="0" w:color="3D3D3D"/>
                        <w:left w:val="none" w:sz="0" w:space="0" w:color="3D3D3D"/>
                        <w:bottom w:val="none" w:sz="0" w:space="0" w:color="3D3D3D"/>
                        <w:right w:val="none" w:sz="0" w:space="0" w:color="3D3D3D"/>
                      </w:divBdr>
                      <w:divsChild>
                        <w:div w:id="7390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D3D3D"/>
                            <w:left w:val="none" w:sz="0" w:space="0" w:color="3D3D3D"/>
                            <w:bottom w:val="none" w:sz="0" w:space="0" w:color="3D3D3D"/>
                            <w:right w:val="none" w:sz="0" w:space="0" w:color="3D3D3D"/>
                          </w:divBdr>
                          <w:divsChild>
                            <w:div w:id="13100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D3D3D"/>
                                <w:left w:val="none" w:sz="0" w:space="0" w:color="3D3D3D"/>
                                <w:bottom w:val="none" w:sz="0" w:space="0" w:color="3D3D3D"/>
                                <w:right w:val="none" w:sz="0" w:space="0" w:color="3D3D3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E5328FD6549B7AB29DAA5DC63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1B218-7B25-43D5-B7EA-23D46652230E}"/>
      </w:docPartPr>
      <w:docPartBody>
        <w:p w:rsidR="00974D6B" w:rsidRDefault="0025198C" w:rsidP="0025198C">
          <w:pPr>
            <w:pStyle w:val="081E5328FD6549B7AB29DAA5DC63E51C"/>
          </w:pPr>
          <w:r w:rsidRPr="00B844FE">
            <w:t>Prefix Text</w:t>
          </w:r>
        </w:p>
      </w:docPartBody>
    </w:docPart>
    <w:docPart>
      <w:docPartPr>
        <w:name w:val="4F860D92571843E8B55454C51710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7C4B-44A2-4A9F-8B69-0995B52106FD}"/>
      </w:docPartPr>
      <w:docPartBody>
        <w:p w:rsidR="00974D6B" w:rsidRDefault="0025198C" w:rsidP="0025198C">
          <w:pPr>
            <w:pStyle w:val="4F860D92571843E8B55454C517107CB5"/>
          </w:pPr>
          <w:r w:rsidRPr="00B844FE">
            <w:t>[Type here]</w:t>
          </w:r>
        </w:p>
      </w:docPartBody>
    </w:docPart>
    <w:docPart>
      <w:docPartPr>
        <w:name w:val="42A2629C812C42E196B25ABF5390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949E0-286B-46A1-8950-061BD2ACDD63}"/>
      </w:docPartPr>
      <w:docPartBody>
        <w:p w:rsidR="00974D6B" w:rsidRDefault="0025198C" w:rsidP="0025198C">
          <w:pPr>
            <w:pStyle w:val="42A2629C812C42E196B25ABF53907044"/>
          </w:pPr>
          <w:r w:rsidRPr="00B844FE">
            <w:t>Number</w:t>
          </w:r>
        </w:p>
      </w:docPartBody>
    </w:docPart>
    <w:docPart>
      <w:docPartPr>
        <w:name w:val="723ADC7EE6A34A729EF7BEAB0B8B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3656-C295-40A9-AFDB-9D265F1039E2}"/>
      </w:docPartPr>
      <w:docPartBody>
        <w:p w:rsidR="00974D6B" w:rsidRDefault="0025198C" w:rsidP="0025198C">
          <w:pPr>
            <w:pStyle w:val="723ADC7EE6A34A729EF7BEAB0B8B40BE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255AC3CBAB64155A793BE1412FA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2375B-9923-46E0-B58E-3469C48C25DB}"/>
      </w:docPartPr>
      <w:docPartBody>
        <w:p w:rsidR="00974D6B" w:rsidRDefault="0025198C" w:rsidP="0025198C">
          <w:pPr>
            <w:pStyle w:val="3255AC3CBAB64155A793BE1412FA52BA"/>
          </w:pPr>
          <w:r w:rsidRPr="00B844FE"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8C"/>
    <w:rsid w:val="00127503"/>
    <w:rsid w:val="0025198C"/>
    <w:rsid w:val="009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1E5328FD6549B7AB29DAA5DC63E51C">
    <w:name w:val="081E5328FD6549B7AB29DAA5DC63E51C"/>
    <w:rsid w:val="0025198C"/>
  </w:style>
  <w:style w:type="paragraph" w:customStyle="1" w:styleId="4F860D92571843E8B55454C517107CB5">
    <w:name w:val="4F860D92571843E8B55454C517107CB5"/>
    <w:rsid w:val="0025198C"/>
  </w:style>
  <w:style w:type="paragraph" w:customStyle="1" w:styleId="42A2629C812C42E196B25ABF53907044">
    <w:name w:val="42A2629C812C42E196B25ABF53907044"/>
    <w:rsid w:val="0025198C"/>
  </w:style>
  <w:style w:type="character" w:styleId="PlaceholderText">
    <w:name w:val="Placeholder Text"/>
    <w:basedOn w:val="DefaultParagraphFont"/>
    <w:uiPriority w:val="99"/>
    <w:semiHidden/>
    <w:rsid w:val="0025198C"/>
    <w:rPr>
      <w:color w:val="808080"/>
    </w:rPr>
  </w:style>
  <w:style w:type="paragraph" w:customStyle="1" w:styleId="723ADC7EE6A34A729EF7BEAB0B8B40BE">
    <w:name w:val="723ADC7EE6A34A729EF7BEAB0B8B40BE"/>
    <w:rsid w:val="0025198C"/>
  </w:style>
  <w:style w:type="paragraph" w:customStyle="1" w:styleId="3255AC3CBAB64155A793BE1412FA52BA">
    <w:name w:val="3255AC3CBAB64155A793BE1412FA52BA"/>
    <w:rsid w:val="00251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Steele</dc:creator>
  <cp:keywords/>
  <dc:description/>
  <cp:lastModifiedBy>Sam Rowe</cp:lastModifiedBy>
  <cp:revision>2</cp:revision>
  <dcterms:created xsi:type="dcterms:W3CDTF">2024-01-29T14:00:00Z</dcterms:created>
  <dcterms:modified xsi:type="dcterms:W3CDTF">2024-01-29T14:00:00Z</dcterms:modified>
</cp:coreProperties>
</file>